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729C5F74" w:rsidR="002938CC" w:rsidRPr="000E3D42" w:rsidRDefault="00054FE9" w:rsidP="00C515A2">
      <w:pPr>
        <w:pStyle w:val="Titolo1"/>
        <w:spacing w:before="0" w:after="120"/>
        <w:jc w:val="center"/>
        <w:rPr>
          <w:sz w:val="20"/>
        </w:rPr>
      </w:pPr>
      <w:r w:rsidRPr="00054FE9">
        <w:rPr>
          <w:sz w:val="28"/>
        </w:rPr>
        <w:t>Lasciateli stare! Sono ciechi e guide di ciechi</w:t>
      </w:r>
    </w:p>
    <w:p w14:paraId="0B410DFA" w14:textId="20822C30" w:rsidR="00091C70" w:rsidRDefault="00091C70" w:rsidP="004C2CC7">
      <w:pPr>
        <w:spacing w:after="120"/>
        <w:jc w:val="both"/>
        <w:rPr>
          <w:rFonts w:ascii="Arial" w:hAnsi="Arial" w:cs="Arial"/>
          <w:iCs/>
        </w:rPr>
      </w:pPr>
      <w:r>
        <w:rPr>
          <w:rFonts w:ascii="Arial" w:hAnsi="Arial" w:cs="Arial"/>
          <w:iCs/>
        </w:rPr>
        <w:t xml:space="preserve">Scribi e farisei, nel Vangelo, da Gesù più volte sono detti ciechi e guide di ciechi. Quando un uomo può essere detto cieco? Ecco la regola per discernere chi è vedente e chi è cieco: </w:t>
      </w:r>
      <w:r w:rsidRPr="00091C70">
        <w:rPr>
          <w:rFonts w:ascii="Arial" w:hAnsi="Arial" w:cs="Arial"/>
          <w:i/>
        </w:rPr>
        <w:t>“Nessuno</w:t>
      </w:r>
      <w:r w:rsidRPr="00091C70">
        <w:rPr>
          <w:rFonts w:ascii="Arial" w:hAnsi="Arial" w:cs="Arial"/>
          <w:i/>
        </w:rPr>
        <w:t xml:space="preserve"> accende una lampada e poi la mette in un luogo nascosto o sotto il moggio, ma sul candelabro, perché chi entra veda la luce. </w:t>
      </w:r>
      <w:r w:rsidRPr="00091C70">
        <w:rPr>
          <w:rFonts w:ascii="Arial" w:hAnsi="Arial" w:cs="Arial"/>
          <w:i/>
        </w:rPr>
        <w:t>La</w:t>
      </w:r>
      <w:r w:rsidRPr="00091C70">
        <w:rPr>
          <w:rFonts w:ascii="Arial" w:hAnsi="Arial" w:cs="Arial"/>
          <w:i/>
        </w:rPr>
        <w:t xml:space="preserve"> lampada del corpo è il tuo occhio. Quando il tuo occhio è semplice, anche tutto il tuo corpo è luminoso; ma se è cattivo, anche il tuo corpo è tenebroso. </w:t>
      </w:r>
      <w:r w:rsidRPr="00091C70">
        <w:rPr>
          <w:rFonts w:ascii="Arial" w:hAnsi="Arial" w:cs="Arial"/>
          <w:i/>
        </w:rPr>
        <w:t>Bada</w:t>
      </w:r>
      <w:r w:rsidRPr="00091C70">
        <w:rPr>
          <w:rFonts w:ascii="Arial" w:hAnsi="Arial" w:cs="Arial"/>
          <w:i/>
        </w:rPr>
        <w:t xml:space="preserve"> dunque che la luce che è in te non sia tenebra. </w:t>
      </w:r>
      <w:r w:rsidRPr="00091C70">
        <w:rPr>
          <w:rFonts w:ascii="Arial" w:hAnsi="Arial" w:cs="Arial"/>
          <w:i/>
        </w:rPr>
        <w:t>Se</w:t>
      </w:r>
      <w:r w:rsidRPr="00091C70">
        <w:rPr>
          <w:rFonts w:ascii="Arial" w:hAnsi="Arial" w:cs="Arial"/>
          <w:i/>
        </w:rPr>
        <w:t xml:space="preserve"> dunque il tuo corpo è tutto luminoso, senza avere alcuna parte nelle tenebre, sarà tutto nella luce, come quando la lampada ti illumina con il suo fulgore»</w:t>
      </w:r>
      <w:r w:rsidRPr="00091C70">
        <w:rPr>
          <w:rFonts w:ascii="Arial" w:hAnsi="Arial" w:cs="Arial"/>
          <w:i/>
        </w:rPr>
        <w:t>” (Lc 11,33-36). La</w:t>
      </w:r>
      <w:r w:rsidRPr="00091C70">
        <w:rPr>
          <w:rFonts w:ascii="Arial" w:hAnsi="Arial" w:cs="Arial"/>
          <w:i/>
        </w:rPr>
        <w:t xml:space="preserve"> lampada del corpo è l’occhio; perciò, se il tuo occhio è semplice, tutto il tuo corpo sarà luminoso; </w:t>
      </w:r>
      <w:r w:rsidRPr="00091C70">
        <w:rPr>
          <w:rFonts w:ascii="Arial" w:hAnsi="Arial" w:cs="Arial"/>
          <w:i/>
        </w:rPr>
        <w:t>ma</w:t>
      </w:r>
      <w:r w:rsidRPr="00091C70">
        <w:rPr>
          <w:rFonts w:ascii="Arial" w:hAnsi="Arial" w:cs="Arial"/>
          <w:i/>
        </w:rPr>
        <w:t xml:space="preserve"> se il tuo occhio è cattivo, tutto il tuo corpo sarà tenebroso. Se dunque la luce che è in te è tenebra, quanto grande sarà la tenebra!</w:t>
      </w:r>
      <w:r w:rsidRPr="00091C70">
        <w:rPr>
          <w:rFonts w:ascii="Arial" w:hAnsi="Arial" w:cs="Arial"/>
          <w:i/>
        </w:rPr>
        <w:t>” (Mt 6,22-23)</w:t>
      </w:r>
      <w:r>
        <w:rPr>
          <w:rFonts w:ascii="Arial" w:hAnsi="Arial" w:cs="Arial"/>
          <w:iCs/>
        </w:rPr>
        <w:t xml:space="preserve">.Quando l’occhio di un uomo è semplice? È semplice quando l’uomo che possiede l’occhio è puro di cuore: </w:t>
      </w:r>
      <w:r w:rsidRPr="008A5CC5">
        <w:rPr>
          <w:rFonts w:ascii="Arial" w:hAnsi="Arial" w:cs="Arial"/>
          <w:i/>
        </w:rPr>
        <w:t>“Beati i puri di cuore perché vedranno di Dio! (Mt 5,8).</w:t>
      </w:r>
      <w:r>
        <w:rPr>
          <w:rFonts w:ascii="Arial" w:hAnsi="Arial" w:cs="Arial"/>
          <w:iCs/>
        </w:rPr>
        <w:t xml:space="preserve"> Quando il cuore è puro? Quando è senza peccato. </w:t>
      </w:r>
      <w:r w:rsidR="00FB2FC3">
        <w:rPr>
          <w:rFonts w:ascii="Arial" w:hAnsi="Arial" w:cs="Arial"/>
          <w:iCs/>
        </w:rPr>
        <w:t>Nel peccato mortale si perde la purezza del cuore e si diviene ciechi. Nel peccato veniale la purezza del cuore si offusca e anche la vista spirituale si offusca. Si è perfettamente puri di cuore quando si è senza alcun peccato nel cuore, né mortale e né veniale. Si possiede una stupenda vista nelle cose di Dio quando si cresce di virtù in virtù, di carità in carità, di fede in fede, di sapienza in sapienza, di giustizia in giustizia. Più s</w:t>
      </w:r>
      <w:r w:rsidR="008A5CC5">
        <w:rPr>
          <w:rFonts w:ascii="Arial" w:hAnsi="Arial" w:cs="Arial"/>
          <w:iCs/>
        </w:rPr>
        <w:t>i</w:t>
      </w:r>
      <w:r w:rsidR="00FB2FC3">
        <w:rPr>
          <w:rFonts w:ascii="Arial" w:hAnsi="Arial" w:cs="Arial"/>
          <w:iCs/>
        </w:rPr>
        <w:t xml:space="preserve"> cresce nella perfezione delle virtù e più la nostra vista spirituale si acuisce. Scribi e farisei sono pieni all’interno di rapina e di iniquità e per questo sono ciechi. Anche coloro che essi guidano sono ciechi, perché anche loro pieni di rapina e di iniquità:</w:t>
      </w:r>
      <w:r w:rsidR="00FB2FC3" w:rsidRPr="00FB2FC3">
        <w:rPr>
          <w:rFonts w:ascii="Arial" w:hAnsi="Arial" w:cs="Arial"/>
          <w:i/>
        </w:rPr>
        <w:t xml:space="preserve"> </w:t>
      </w:r>
      <w:r w:rsidR="00FB2FC3" w:rsidRPr="00FB2FC3">
        <w:rPr>
          <w:rFonts w:ascii="Arial" w:hAnsi="Arial" w:cs="Arial"/>
          <w:i/>
        </w:rPr>
        <w:t xml:space="preserve">«Voi farisei pulite l’esterno del bicchiere e del piatto, ma il vostro interno è pieno di avidità e di cattiveria. Stolti! Colui che ha fatto l’esterno non ha forse fatto anche l’interno? </w:t>
      </w:r>
      <w:r w:rsidR="00FB2FC3" w:rsidRPr="00FB2FC3">
        <w:rPr>
          <w:rFonts w:ascii="Arial" w:hAnsi="Arial" w:cs="Arial"/>
          <w:i/>
        </w:rPr>
        <w:t>Date</w:t>
      </w:r>
      <w:r w:rsidR="00FB2FC3" w:rsidRPr="00FB2FC3">
        <w:rPr>
          <w:rFonts w:ascii="Arial" w:hAnsi="Arial" w:cs="Arial"/>
          <w:i/>
        </w:rPr>
        <w:t xml:space="preserve"> piuttosto in elemosina quello che c’è dentro, ed ecco, per voi tutto sarà puro. </w:t>
      </w:r>
      <w:r w:rsidR="00FB2FC3" w:rsidRPr="00FB2FC3">
        <w:rPr>
          <w:rFonts w:ascii="Arial" w:hAnsi="Arial" w:cs="Arial"/>
          <w:i/>
        </w:rPr>
        <w:t>Ma</w:t>
      </w:r>
      <w:r w:rsidR="00FB2FC3" w:rsidRPr="00FB2FC3">
        <w:rPr>
          <w:rFonts w:ascii="Arial" w:hAnsi="Arial" w:cs="Arial"/>
          <w:i/>
        </w:rPr>
        <w:t xml:space="preserve"> guai a voi, farisei, che pagate la decima sulla menta, sulla ruta e su tutte le erbe, e lasciate da parte la giustizia e l’amore di Dio. Queste invece erano le cose da fare, senza trascurare quelle. </w:t>
      </w:r>
      <w:r w:rsidR="00FB2FC3" w:rsidRPr="00FB2FC3">
        <w:rPr>
          <w:rFonts w:ascii="Arial" w:hAnsi="Arial" w:cs="Arial"/>
          <w:i/>
        </w:rPr>
        <w:t>Guai</w:t>
      </w:r>
      <w:r w:rsidR="00FB2FC3" w:rsidRPr="00FB2FC3">
        <w:rPr>
          <w:rFonts w:ascii="Arial" w:hAnsi="Arial" w:cs="Arial"/>
          <w:i/>
        </w:rPr>
        <w:t xml:space="preserve"> a voi, farisei, che amate i primi posti nelle sinagoghe e i saluti sulle piazze. </w:t>
      </w:r>
      <w:r w:rsidR="00FB2FC3" w:rsidRPr="00FB2FC3">
        <w:rPr>
          <w:rFonts w:ascii="Arial" w:hAnsi="Arial" w:cs="Arial"/>
          <w:i/>
        </w:rPr>
        <w:t>Guai</w:t>
      </w:r>
      <w:r w:rsidR="00FB2FC3" w:rsidRPr="00FB2FC3">
        <w:rPr>
          <w:rFonts w:ascii="Arial" w:hAnsi="Arial" w:cs="Arial"/>
          <w:i/>
        </w:rPr>
        <w:t xml:space="preserve"> a voi, perché siete come quei sepolcri che non si vedono e la gente vi passa sopra senza saperlo»</w:t>
      </w:r>
      <w:r w:rsidR="00FB2FC3" w:rsidRPr="00FB2FC3">
        <w:rPr>
          <w:rFonts w:ascii="Arial" w:hAnsi="Arial" w:cs="Arial"/>
          <w:i/>
        </w:rPr>
        <w:t xml:space="preserve"> (Lc 11, 39-44)</w:t>
      </w:r>
      <w:r w:rsidR="00FB2FC3">
        <w:rPr>
          <w:rFonts w:ascii="Arial" w:hAnsi="Arial" w:cs="Arial"/>
          <w:iCs/>
        </w:rPr>
        <w:t xml:space="preserve">. Gesù mette in guardia i suoi discepoli perché non si lascino inquinare dal lievito di tutta questa gente cieca che si erge a guida degli uomini: </w:t>
      </w:r>
      <w:r w:rsidR="005D3519" w:rsidRPr="005D3519">
        <w:rPr>
          <w:rFonts w:ascii="Arial" w:hAnsi="Arial" w:cs="Arial"/>
          <w:i/>
        </w:rPr>
        <w:t>“</w:t>
      </w:r>
      <w:r w:rsidR="005D3519" w:rsidRPr="005D3519">
        <w:rPr>
          <w:rFonts w:ascii="Arial" w:hAnsi="Arial" w:cs="Arial"/>
          <w:i/>
        </w:rPr>
        <w:t xml:space="preserve">Nel passare all’altra riva, i discepoli avevano dimenticato di prendere del pane. </w:t>
      </w:r>
      <w:r w:rsidR="005D3519" w:rsidRPr="005D3519">
        <w:rPr>
          <w:rFonts w:ascii="Arial" w:hAnsi="Arial" w:cs="Arial"/>
          <w:i/>
        </w:rPr>
        <w:t>Gesù</w:t>
      </w:r>
      <w:r w:rsidR="005D3519" w:rsidRPr="005D3519">
        <w:rPr>
          <w:rFonts w:ascii="Arial" w:hAnsi="Arial" w:cs="Arial"/>
          <w:i/>
        </w:rPr>
        <w:t xml:space="preserve"> disse loro: «Fate attenzione e guardatevi dal lievito dei farisei e dei sadducei». </w:t>
      </w:r>
      <w:r w:rsidR="005D3519" w:rsidRPr="005D3519">
        <w:rPr>
          <w:rFonts w:ascii="Arial" w:hAnsi="Arial" w:cs="Arial"/>
          <w:i/>
        </w:rPr>
        <w:t>Ma</w:t>
      </w:r>
      <w:r w:rsidR="005D3519" w:rsidRPr="005D3519">
        <w:rPr>
          <w:rFonts w:ascii="Arial" w:hAnsi="Arial" w:cs="Arial"/>
          <w:i/>
        </w:rPr>
        <w:t xml:space="preserve"> essi parlavano tra loro e dicevano: «Non abbiamo preso del pane!». </w:t>
      </w:r>
      <w:r w:rsidR="005D3519" w:rsidRPr="005D3519">
        <w:rPr>
          <w:rFonts w:ascii="Arial" w:hAnsi="Arial" w:cs="Arial"/>
          <w:i/>
        </w:rPr>
        <w:t>Gesù</w:t>
      </w:r>
      <w:r w:rsidR="005D3519" w:rsidRPr="005D3519">
        <w:rPr>
          <w:rFonts w:ascii="Arial" w:hAnsi="Arial" w:cs="Arial"/>
          <w:i/>
        </w:rPr>
        <w:t xml:space="preserve"> se ne accorse e disse: «Gente di poca fede, perché andate dicendo tra voi che non avete pane? </w:t>
      </w:r>
      <w:r w:rsidR="005D3519" w:rsidRPr="005D3519">
        <w:rPr>
          <w:rFonts w:ascii="Arial" w:hAnsi="Arial" w:cs="Arial"/>
          <w:i/>
        </w:rPr>
        <w:t>Non</w:t>
      </w:r>
      <w:r w:rsidR="005D3519" w:rsidRPr="005D3519">
        <w:rPr>
          <w:rFonts w:ascii="Arial" w:hAnsi="Arial" w:cs="Arial"/>
          <w:i/>
        </w:rPr>
        <w:t xml:space="preserve"> capite ancora e non ricordate i cinque pani per i cinquemila, e quante ceste avete portato via? </w:t>
      </w:r>
      <w:r w:rsidR="005D3519" w:rsidRPr="005D3519">
        <w:rPr>
          <w:rFonts w:ascii="Arial" w:hAnsi="Arial" w:cs="Arial"/>
          <w:i/>
        </w:rPr>
        <w:t>E</w:t>
      </w:r>
      <w:r w:rsidR="005D3519" w:rsidRPr="005D3519">
        <w:rPr>
          <w:rFonts w:ascii="Arial" w:hAnsi="Arial" w:cs="Arial"/>
          <w:i/>
        </w:rPr>
        <w:t xml:space="preserve"> neppure i sette pani per i quattromila, e quante sporte avete raccolto? </w:t>
      </w:r>
      <w:r w:rsidR="005D3519" w:rsidRPr="005D3519">
        <w:rPr>
          <w:rFonts w:ascii="Arial" w:hAnsi="Arial" w:cs="Arial"/>
          <w:i/>
        </w:rPr>
        <w:t>Come</w:t>
      </w:r>
      <w:r w:rsidR="005D3519" w:rsidRPr="005D3519">
        <w:rPr>
          <w:rFonts w:ascii="Arial" w:hAnsi="Arial" w:cs="Arial"/>
          <w:i/>
        </w:rPr>
        <w:t xml:space="preserve"> mai non capite che non vi parlavo di pane? Guardatevi invece dal lievito dei farisei e dei sadducei». </w:t>
      </w:r>
      <w:r w:rsidR="005D3519" w:rsidRPr="005D3519">
        <w:rPr>
          <w:rFonts w:ascii="Arial" w:hAnsi="Arial" w:cs="Arial"/>
          <w:i/>
        </w:rPr>
        <w:t>Allora</w:t>
      </w:r>
      <w:r w:rsidR="005D3519" w:rsidRPr="005D3519">
        <w:rPr>
          <w:rFonts w:ascii="Arial" w:hAnsi="Arial" w:cs="Arial"/>
          <w:i/>
        </w:rPr>
        <w:t xml:space="preserve"> essi compresero che egli non aveva detto di guardarsi dal lievito del pane, ma dall’insegnamento dei farisei e dei sadducei</w:t>
      </w:r>
      <w:r w:rsidR="005D3519" w:rsidRPr="005D3519">
        <w:rPr>
          <w:rFonts w:ascii="Arial" w:hAnsi="Arial" w:cs="Arial"/>
          <w:i/>
        </w:rPr>
        <w:t>” (Mt 6,5-12)</w:t>
      </w:r>
      <w:r w:rsidR="005D3519">
        <w:rPr>
          <w:rFonts w:ascii="Arial" w:hAnsi="Arial" w:cs="Arial"/>
          <w:iCs/>
        </w:rPr>
        <w:t xml:space="preserve">. Chi si lascia guidare </w:t>
      </w:r>
      <w:r w:rsidR="00074431">
        <w:rPr>
          <w:rFonts w:ascii="Arial" w:hAnsi="Arial" w:cs="Arial"/>
          <w:iCs/>
        </w:rPr>
        <w:t xml:space="preserve">da </w:t>
      </w:r>
      <w:r w:rsidR="005D3519">
        <w:rPr>
          <w:rFonts w:ascii="Arial" w:hAnsi="Arial" w:cs="Arial"/>
          <w:iCs/>
        </w:rPr>
        <w:t>un cieco attesta che anche lui è cieco nelle cose che riguardano Dio. Del male che compie è lui responsabile, perché divenuto cieco</w:t>
      </w:r>
      <w:r w:rsidR="00074431">
        <w:rPr>
          <w:rFonts w:ascii="Arial" w:hAnsi="Arial" w:cs="Arial"/>
          <w:iCs/>
        </w:rPr>
        <w:t xml:space="preserve"> antecedentemente</w:t>
      </w:r>
      <w:r w:rsidR="005D3519">
        <w:rPr>
          <w:rFonts w:ascii="Arial" w:hAnsi="Arial" w:cs="Arial"/>
          <w:iCs/>
        </w:rPr>
        <w:t xml:space="preserve">. </w:t>
      </w:r>
    </w:p>
    <w:p w14:paraId="56218AE4" w14:textId="5454B911" w:rsidR="00540870" w:rsidRDefault="00054FE9" w:rsidP="004C2CC7">
      <w:pPr>
        <w:spacing w:after="120"/>
        <w:jc w:val="both"/>
        <w:rPr>
          <w:rFonts w:ascii="Arial" w:hAnsi="Arial" w:cs="Arial"/>
        </w:rPr>
      </w:pPr>
      <w:r w:rsidRPr="004C2CC7">
        <w:rPr>
          <w:rFonts w:ascii="Arial" w:hAnsi="Arial" w:cs="Arial"/>
          <w:i/>
        </w:rPr>
        <w:t>In</w:t>
      </w:r>
      <w:r w:rsidR="004C2CC7" w:rsidRPr="004C2CC7">
        <w:rPr>
          <w:rFonts w:ascii="Arial" w:hAnsi="Arial" w:cs="Arial"/>
          <w:i/>
        </w:rPr>
        <w:t xml:space="preserve"> quel tempo alcuni farisei e alcuni scribi, venuti da Gerusalemme, si avvicinarono a Gesù e gli dissero: «Perché i tuoi discepoli trasgrediscono la tradizione degli antichi? Infatti quando prendono cibo non si lavano le mani!». </w:t>
      </w:r>
      <w:r w:rsidRPr="004C2CC7">
        <w:rPr>
          <w:rFonts w:ascii="Arial" w:hAnsi="Arial" w:cs="Arial"/>
          <w:i/>
        </w:rPr>
        <w:t>Ed</w:t>
      </w:r>
      <w:r w:rsidR="004C2CC7" w:rsidRPr="004C2CC7">
        <w:rPr>
          <w:rFonts w:ascii="Arial" w:hAnsi="Arial" w:cs="Arial"/>
          <w:i/>
        </w:rPr>
        <w:t xml:space="preserve"> egli rispose loro: «E voi, perché trasgredite il comandamento di Dio in nome della vostra tradizione? </w:t>
      </w:r>
      <w:r>
        <w:rPr>
          <w:rFonts w:ascii="Arial" w:hAnsi="Arial" w:cs="Arial"/>
          <w:i/>
        </w:rPr>
        <w:t xml:space="preserve"> </w:t>
      </w:r>
      <w:r w:rsidRPr="004C2CC7">
        <w:rPr>
          <w:rFonts w:ascii="Arial" w:hAnsi="Arial" w:cs="Arial"/>
          <w:i/>
        </w:rPr>
        <w:t>Dio</w:t>
      </w:r>
      <w:r w:rsidR="004C2CC7" w:rsidRPr="004C2CC7">
        <w:rPr>
          <w:rFonts w:ascii="Arial" w:hAnsi="Arial" w:cs="Arial"/>
          <w:i/>
        </w:rPr>
        <w:t xml:space="preserve"> ha detto: Onora il padre e la madre e inoltre: Chi maledice il padre o la madre sia messo a morte.</w:t>
      </w:r>
      <w:r>
        <w:rPr>
          <w:rFonts w:ascii="Arial" w:hAnsi="Arial" w:cs="Arial"/>
          <w:i/>
        </w:rPr>
        <w:t xml:space="preserve"> </w:t>
      </w:r>
      <w:r w:rsidRPr="004C2CC7">
        <w:rPr>
          <w:rFonts w:ascii="Arial" w:hAnsi="Arial" w:cs="Arial"/>
          <w:i/>
        </w:rPr>
        <w:t>Voi</w:t>
      </w:r>
      <w:r w:rsidR="004C2CC7" w:rsidRPr="004C2CC7">
        <w:rPr>
          <w:rFonts w:ascii="Arial" w:hAnsi="Arial" w:cs="Arial"/>
          <w:i/>
        </w:rPr>
        <w:t xml:space="preserve"> invece dite: “Chiunque dichiara al padre o alla madre: Ciò con cui dovrei aiutarti è un’offerta a Dio, </w:t>
      </w:r>
      <w:r w:rsidRPr="004C2CC7">
        <w:rPr>
          <w:rFonts w:ascii="Arial" w:hAnsi="Arial" w:cs="Arial"/>
          <w:i/>
        </w:rPr>
        <w:t>non</w:t>
      </w:r>
      <w:r w:rsidR="004C2CC7" w:rsidRPr="004C2CC7">
        <w:rPr>
          <w:rFonts w:ascii="Arial" w:hAnsi="Arial" w:cs="Arial"/>
          <w:i/>
        </w:rPr>
        <w:t xml:space="preserve"> è più tenuto a onorare suo padre”. Così avete annullato la parola di Dio con la vostra tradizione. </w:t>
      </w:r>
      <w:r>
        <w:rPr>
          <w:rFonts w:ascii="Arial" w:hAnsi="Arial" w:cs="Arial"/>
          <w:i/>
        </w:rPr>
        <w:t xml:space="preserve"> </w:t>
      </w:r>
      <w:r w:rsidRPr="004C2CC7">
        <w:rPr>
          <w:rFonts w:ascii="Arial" w:hAnsi="Arial" w:cs="Arial"/>
          <w:i/>
        </w:rPr>
        <w:t>Ipocriti</w:t>
      </w:r>
      <w:r w:rsidR="004C2CC7" w:rsidRPr="004C2CC7">
        <w:rPr>
          <w:rFonts w:ascii="Arial" w:hAnsi="Arial" w:cs="Arial"/>
          <w:i/>
        </w:rPr>
        <w:t>! Bene ha profetato di voi Isaia, dicendo:</w:t>
      </w:r>
      <w:r>
        <w:rPr>
          <w:rFonts w:ascii="Arial" w:hAnsi="Arial" w:cs="Arial"/>
          <w:i/>
        </w:rPr>
        <w:t xml:space="preserve"> </w:t>
      </w:r>
      <w:r w:rsidRPr="004C2CC7">
        <w:rPr>
          <w:rFonts w:ascii="Arial" w:hAnsi="Arial" w:cs="Arial"/>
          <w:i/>
        </w:rPr>
        <w:t>Questo</w:t>
      </w:r>
      <w:r w:rsidR="004C2CC7" w:rsidRPr="004C2CC7">
        <w:rPr>
          <w:rFonts w:ascii="Arial" w:hAnsi="Arial" w:cs="Arial"/>
          <w:i/>
        </w:rPr>
        <w:t xml:space="preserve"> popolo mi onora con le labbra,</w:t>
      </w:r>
      <w:r>
        <w:rPr>
          <w:rFonts w:ascii="Arial" w:hAnsi="Arial" w:cs="Arial"/>
          <w:i/>
        </w:rPr>
        <w:t xml:space="preserve"> </w:t>
      </w:r>
      <w:r w:rsidR="004C2CC7" w:rsidRPr="004C2CC7">
        <w:rPr>
          <w:rFonts w:ascii="Arial" w:hAnsi="Arial" w:cs="Arial"/>
          <w:i/>
        </w:rPr>
        <w:t>ma il suo cuore è lontano da me.</w:t>
      </w:r>
      <w:r>
        <w:rPr>
          <w:rFonts w:ascii="Arial" w:hAnsi="Arial" w:cs="Arial"/>
          <w:i/>
        </w:rPr>
        <w:t xml:space="preserve"> </w:t>
      </w:r>
      <w:r w:rsidRPr="004C2CC7">
        <w:rPr>
          <w:rFonts w:ascii="Arial" w:hAnsi="Arial" w:cs="Arial"/>
          <w:i/>
        </w:rPr>
        <w:t>Invano</w:t>
      </w:r>
      <w:r w:rsidR="004C2CC7" w:rsidRPr="004C2CC7">
        <w:rPr>
          <w:rFonts w:ascii="Arial" w:hAnsi="Arial" w:cs="Arial"/>
          <w:i/>
        </w:rPr>
        <w:t xml:space="preserve"> essi mi rendono culto,</w:t>
      </w:r>
      <w:r>
        <w:rPr>
          <w:rFonts w:ascii="Arial" w:hAnsi="Arial" w:cs="Arial"/>
          <w:i/>
        </w:rPr>
        <w:t xml:space="preserve"> </w:t>
      </w:r>
      <w:r w:rsidR="004C2CC7" w:rsidRPr="004C2CC7">
        <w:rPr>
          <w:rFonts w:ascii="Arial" w:hAnsi="Arial" w:cs="Arial"/>
          <w:i/>
        </w:rPr>
        <w:t>insegnando dottrine che sono precetti di uomini».</w:t>
      </w:r>
      <w:r>
        <w:rPr>
          <w:rFonts w:ascii="Arial" w:hAnsi="Arial" w:cs="Arial"/>
          <w:i/>
        </w:rPr>
        <w:t xml:space="preserve"> </w:t>
      </w:r>
      <w:r w:rsidRPr="004C2CC7">
        <w:rPr>
          <w:rFonts w:ascii="Arial" w:hAnsi="Arial" w:cs="Arial"/>
          <w:i/>
        </w:rPr>
        <w:t>Poi</w:t>
      </w:r>
      <w:r w:rsidR="004C2CC7" w:rsidRPr="004C2CC7">
        <w:rPr>
          <w:rFonts w:ascii="Arial" w:hAnsi="Arial" w:cs="Arial"/>
          <w:i/>
        </w:rPr>
        <w:t xml:space="preserve">, riunita la folla, disse loro: «Ascoltate e comprendete bene! </w:t>
      </w:r>
      <w:r w:rsidRPr="004C2CC7">
        <w:rPr>
          <w:rFonts w:ascii="Arial" w:hAnsi="Arial" w:cs="Arial"/>
          <w:i/>
        </w:rPr>
        <w:t>Non</w:t>
      </w:r>
      <w:r w:rsidR="004C2CC7" w:rsidRPr="004C2CC7">
        <w:rPr>
          <w:rFonts w:ascii="Arial" w:hAnsi="Arial" w:cs="Arial"/>
          <w:i/>
        </w:rPr>
        <w:t xml:space="preserve"> ciò che entra nella bocca rende impuro l’uomo; ciò che esce dalla bocca, questo rende impuro l’uomo!».</w:t>
      </w:r>
      <w:r>
        <w:rPr>
          <w:rFonts w:ascii="Arial" w:hAnsi="Arial" w:cs="Arial"/>
          <w:i/>
        </w:rPr>
        <w:t xml:space="preserve"> </w:t>
      </w:r>
      <w:r w:rsidRPr="004C2CC7">
        <w:rPr>
          <w:rFonts w:ascii="Arial" w:hAnsi="Arial" w:cs="Arial"/>
          <w:i/>
        </w:rPr>
        <w:t>Allora</w:t>
      </w:r>
      <w:r w:rsidR="004C2CC7" w:rsidRPr="004C2CC7">
        <w:rPr>
          <w:rFonts w:ascii="Arial" w:hAnsi="Arial" w:cs="Arial"/>
          <w:i/>
        </w:rPr>
        <w:t xml:space="preserve"> i discepoli si avvicinarono per dirgli: «Sai che i farisei, a sentire questa parola, si sono scandalizzati?». </w:t>
      </w:r>
      <w:r w:rsidRPr="004C2CC7">
        <w:rPr>
          <w:rFonts w:ascii="Arial" w:hAnsi="Arial" w:cs="Arial"/>
          <w:i/>
        </w:rPr>
        <w:t>Ed</w:t>
      </w:r>
      <w:r w:rsidR="004C2CC7" w:rsidRPr="004C2CC7">
        <w:rPr>
          <w:rFonts w:ascii="Arial" w:hAnsi="Arial" w:cs="Arial"/>
          <w:i/>
        </w:rPr>
        <w:t xml:space="preserve"> egli rispose: «Ogni pianta, che non è stata piantata dal Padre mio celeste, verrà sradicata. </w:t>
      </w:r>
      <w:bookmarkStart w:id="0" w:name="_Hlk132279448"/>
      <w:r w:rsidRPr="004C2CC7">
        <w:rPr>
          <w:rFonts w:ascii="Arial" w:hAnsi="Arial" w:cs="Arial"/>
          <w:i/>
        </w:rPr>
        <w:t>Lasciateli</w:t>
      </w:r>
      <w:r w:rsidR="004C2CC7" w:rsidRPr="004C2CC7">
        <w:rPr>
          <w:rFonts w:ascii="Arial" w:hAnsi="Arial" w:cs="Arial"/>
          <w:i/>
        </w:rPr>
        <w:t xml:space="preserve"> stare! Sono ciechi e guide di ciechi</w:t>
      </w:r>
      <w:bookmarkEnd w:id="0"/>
      <w:r w:rsidR="004C2CC7" w:rsidRPr="004C2CC7">
        <w:rPr>
          <w:rFonts w:ascii="Arial" w:hAnsi="Arial" w:cs="Arial"/>
          <w:i/>
        </w:rPr>
        <w:t xml:space="preserve">. E quando un cieco guida un altro cieco, tutti e due cadranno in un fosso!». </w:t>
      </w:r>
      <w:r>
        <w:rPr>
          <w:rFonts w:ascii="Arial" w:hAnsi="Arial" w:cs="Arial"/>
          <w:i/>
        </w:rPr>
        <w:t xml:space="preserve"> </w:t>
      </w:r>
      <w:r w:rsidRPr="004C2CC7">
        <w:rPr>
          <w:rFonts w:ascii="Arial" w:hAnsi="Arial" w:cs="Arial"/>
          <w:i/>
        </w:rPr>
        <w:t>Pietro</w:t>
      </w:r>
      <w:r w:rsidR="004C2CC7" w:rsidRPr="004C2CC7">
        <w:rPr>
          <w:rFonts w:ascii="Arial" w:hAnsi="Arial" w:cs="Arial"/>
          <w:i/>
        </w:rPr>
        <w:t xml:space="preserve"> allora gli disse: «Spiegaci questa parabola». </w:t>
      </w:r>
      <w:r w:rsidRPr="004C2CC7">
        <w:rPr>
          <w:rFonts w:ascii="Arial" w:hAnsi="Arial" w:cs="Arial"/>
          <w:i/>
        </w:rPr>
        <w:t>Ed</w:t>
      </w:r>
      <w:r w:rsidR="004C2CC7" w:rsidRPr="004C2CC7">
        <w:rPr>
          <w:rFonts w:ascii="Arial" w:hAnsi="Arial" w:cs="Arial"/>
          <w:i/>
        </w:rPr>
        <w:t xml:space="preserve"> egli rispose: «Neanche voi siete ancora capaci di comprendere? </w:t>
      </w:r>
      <w:r w:rsidRPr="004C2CC7">
        <w:rPr>
          <w:rFonts w:ascii="Arial" w:hAnsi="Arial" w:cs="Arial"/>
          <w:i/>
        </w:rPr>
        <w:t>Non</w:t>
      </w:r>
      <w:r w:rsidR="004C2CC7" w:rsidRPr="004C2CC7">
        <w:rPr>
          <w:rFonts w:ascii="Arial" w:hAnsi="Arial" w:cs="Arial"/>
          <w:i/>
        </w:rPr>
        <w:t xml:space="preserve"> capite che tutto ciò che entra nella bocca, passa nel ventre e viene gettato in una fogna? </w:t>
      </w:r>
      <w:r w:rsidRPr="004C2CC7">
        <w:rPr>
          <w:rFonts w:ascii="Arial" w:hAnsi="Arial" w:cs="Arial"/>
          <w:i/>
        </w:rPr>
        <w:t>Invece</w:t>
      </w:r>
      <w:r w:rsidR="004C2CC7" w:rsidRPr="004C2CC7">
        <w:rPr>
          <w:rFonts w:ascii="Arial" w:hAnsi="Arial" w:cs="Arial"/>
          <w:i/>
        </w:rPr>
        <w:t xml:space="preserve"> ciò che esce dalla bocca proviene dal cuore. </w:t>
      </w:r>
      <w:bookmarkStart w:id="1" w:name="_Hlk132279378"/>
      <w:r w:rsidR="004C2CC7" w:rsidRPr="004C2CC7">
        <w:rPr>
          <w:rFonts w:ascii="Arial" w:hAnsi="Arial" w:cs="Arial"/>
          <w:i/>
        </w:rPr>
        <w:t>Questo rende impuro l’uomo</w:t>
      </w:r>
      <w:bookmarkEnd w:id="1"/>
      <w:r w:rsidR="004C2CC7" w:rsidRPr="004C2CC7">
        <w:rPr>
          <w:rFonts w:ascii="Arial" w:hAnsi="Arial" w:cs="Arial"/>
          <w:i/>
        </w:rPr>
        <w:t xml:space="preserve">. </w:t>
      </w:r>
      <w:r w:rsidRPr="004C2CC7">
        <w:rPr>
          <w:rFonts w:ascii="Arial" w:hAnsi="Arial" w:cs="Arial"/>
          <w:i/>
        </w:rPr>
        <w:t>Dal</w:t>
      </w:r>
      <w:r w:rsidR="004C2CC7" w:rsidRPr="004C2CC7">
        <w:rPr>
          <w:rFonts w:ascii="Arial" w:hAnsi="Arial" w:cs="Arial"/>
          <w:i/>
        </w:rPr>
        <w:t xml:space="preserve"> cuore, infatti, provengono propositi malvagi, omicidi, adultèri, impurità, furti, false testimonianze, calunnie. </w:t>
      </w:r>
      <w:r w:rsidRPr="004C2CC7">
        <w:rPr>
          <w:rFonts w:ascii="Arial" w:hAnsi="Arial" w:cs="Arial"/>
          <w:i/>
        </w:rPr>
        <w:t>Queste</w:t>
      </w:r>
      <w:r w:rsidR="004C2CC7" w:rsidRPr="004C2CC7">
        <w:rPr>
          <w:rFonts w:ascii="Arial" w:hAnsi="Arial" w:cs="Arial"/>
          <w:i/>
        </w:rPr>
        <w:t xml:space="preserve"> sono le cose che rendono impuro l’uomo; ma il mangiare senza lavarsi le mani non rende impuro l’uomo».</w:t>
      </w:r>
      <w:r w:rsidR="00F5063D" w:rsidRPr="00F5063D">
        <w:rPr>
          <w:rFonts w:ascii="Arial" w:hAnsi="Arial" w:cs="Arial"/>
          <w:i/>
        </w:rPr>
        <w:t xml:space="preserve"> </w:t>
      </w:r>
      <w:r w:rsidR="00540870">
        <w:rPr>
          <w:rFonts w:ascii="Arial" w:hAnsi="Arial" w:cs="Arial"/>
        </w:rPr>
        <w:t xml:space="preserve">(Mt </w:t>
      </w:r>
      <w:r w:rsidR="0067773A">
        <w:rPr>
          <w:rFonts w:ascii="Arial" w:hAnsi="Arial" w:cs="Arial"/>
        </w:rPr>
        <w:t>1</w:t>
      </w:r>
      <w:r w:rsidR="004C2CC7">
        <w:rPr>
          <w:rFonts w:ascii="Arial" w:hAnsi="Arial" w:cs="Arial"/>
        </w:rPr>
        <w:t>5</w:t>
      </w:r>
      <w:r w:rsidR="0067773A">
        <w:rPr>
          <w:rFonts w:ascii="Arial" w:hAnsi="Arial" w:cs="Arial"/>
        </w:rPr>
        <w:t>,</w:t>
      </w:r>
      <w:r w:rsidR="004C2CC7">
        <w:rPr>
          <w:rFonts w:ascii="Arial" w:hAnsi="Arial" w:cs="Arial"/>
        </w:rPr>
        <w:t>1</w:t>
      </w:r>
      <w:r w:rsidR="002F483D">
        <w:rPr>
          <w:rFonts w:ascii="Arial" w:hAnsi="Arial" w:cs="Arial"/>
        </w:rPr>
        <w:t>-</w:t>
      </w:r>
      <w:r w:rsidR="004C2CC7">
        <w:rPr>
          <w:rFonts w:ascii="Arial" w:hAnsi="Arial" w:cs="Arial"/>
        </w:rPr>
        <w:t>20</w:t>
      </w:r>
      <w:r w:rsidR="002178D5">
        <w:rPr>
          <w:rFonts w:ascii="Arial" w:hAnsi="Arial" w:cs="Arial"/>
        </w:rPr>
        <w:t>)</w:t>
      </w:r>
      <w:r w:rsidR="0067773A">
        <w:rPr>
          <w:rFonts w:ascii="Arial" w:hAnsi="Arial" w:cs="Arial"/>
        </w:rPr>
        <w:t>.</w:t>
      </w:r>
    </w:p>
    <w:p w14:paraId="6269464E" w14:textId="7846F009" w:rsidR="00484E38" w:rsidRPr="002F7471" w:rsidRDefault="005D3519" w:rsidP="005D3519">
      <w:pPr>
        <w:spacing w:after="120"/>
        <w:jc w:val="both"/>
        <w:rPr>
          <w:rFonts w:ascii="Arial" w:hAnsi="Arial" w:cs="Arial"/>
          <w:b/>
          <w:bCs/>
        </w:rPr>
      </w:pPr>
      <w:r>
        <w:rPr>
          <w:rFonts w:ascii="Arial" w:hAnsi="Arial"/>
        </w:rPr>
        <w:t>Farisei e scribi, non essendo nella Legge di Dio, non possano giudicare se un altro è nella Legge o fuori di essa. Può giudicare chi conosce la Legge. Sempre giudicherà con giudizio falso ch</w:t>
      </w:r>
      <w:r w:rsidR="00074431">
        <w:rPr>
          <w:rFonts w:ascii="Arial" w:hAnsi="Arial"/>
        </w:rPr>
        <w:t>i</w:t>
      </w:r>
      <w:r>
        <w:rPr>
          <w:rFonts w:ascii="Arial" w:hAnsi="Arial"/>
        </w:rPr>
        <w:t xml:space="preserve"> trasgredisce la Legge del Signore o non vive perfettamente in essa. Noi sappiamo che l’obbedienza di Cristo Gesù alla Parola del Padre suo non solo è perfetta, ma è anche obbedienza sapiente e intelligente perché frutto Lui dell</w:t>
      </w:r>
      <w:r w:rsidR="00074431">
        <w:rPr>
          <w:rFonts w:ascii="Arial" w:hAnsi="Arial"/>
        </w:rPr>
        <w:t>a</w:t>
      </w:r>
      <w:r>
        <w:rPr>
          <w:rFonts w:ascii="Arial" w:hAnsi="Arial"/>
        </w:rPr>
        <w:t xml:space="preserve"> perenne mozione dello Spirito Santo. Ecco perché Lui può dire che sono le cose che escono dal cuore impuro, cattivo e malvagio che rend</w:t>
      </w:r>
      <w:r w:rsidR="00074431">
        <w:rPr>
          <w:rFonts w:ascii="Arial" w:hAnsi="Arial"/>
        </w:rPr>
        <w:t>ono</w:t>
      </w:r>
      <w:r>
        <w:rPr>
          <w:rFonts w:ascii="Arial" w:hAnsi="Arial"/>
        </w:rPr>
        <w:t xml:space="preserve"> impuro un uomo. Cuore impuro, uomo impuro. Un cibo assunto per sfamarsi mai potrà rendere impuro un uomo. La Madre di Dio, la Donna dal cuore purissimo, ci aiuti ad essere puri di cuore così come puro è il suo cuore. Dal cuore puro possiamo giudicare secondo verità e sapienza cosa è puro e cosa è impuro. Aiuteremo così i nostri fratelli a camminare sempre nella perfetta purezza secondo Dio.    </w:t>
      </w:r>
      <w:r w:rsidR="0064532F">
        <w:rPr>
          <w:rFonts w:ascii="Arial" w:hAnsi="Arial" w:cs="Arial"/>
          <w:b/>
          <w:bCs/>
        </w:rPr>
        <w:t xml:space="preserve">05 Novembre </w:t>
      </w:r>
      <w:r w:rsidR="00127052">
        <w:rPr>
          <w:rFonts w:ascii="Arial" w:hAnsi="Arial" w:cs="Arial"/>
          <w:b/>
          <w:bCs/>
        </w:rPr>
        <w:t>2023</w:t>
      </w:r>
    </w:p>
    <w:sectPr w:rsidR="00484E38" w:rsidRPr="002F7471" w:rsidSect="005D3519">
      <w:type w:val="oddPage"/>
      <w:pgSz w:w="11906" w:h="16838" w:code="9"/>
      <w:pgMar w:top="340" w:right="1304"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4431"/>
    <w:rsid w:val="00075C8F"/>
    <w:rsid w:val="0007658A"/>
    <w:rsid w:val="00081404"/>
    <w:rsid w:val="00081915"/>
    <w:rsid w:val="00081DE7"/>
    <w:rsid w:val="00082801"/>
    <w:rsid w:val="00083C6F"/>
    <w:rsid w:val="0008570A"/>
    <w:rsid w:val="0008770B"/>
    <w:rsid w:val="000903C8"/>
    <w:rsid w:val="00090D0C"/>
    <w:rsid w:val="00091C70"/>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3519"/>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5CC5"/>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FC3"/>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985</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2023-04-12T16:43:00Z</dcterms:created>
  <dcterms:modified xsi:type="dcterms:W3CDTF">2023-04-14T09:22:00Z</dcterms:modified>
</cp:coreProperties>
</file>